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5D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Obecné zastupiteľstvo Kráľová nad Váhom na základe § 6 a § 11 ods. 4 písm. g) zákona SNR</w:t>
      </w:r>
      <w:r w:rsidRPr="0084566A">
        <w:rPr>
          <w:rStyle w:val="apple-converted-space"/>
          <w:rFonts w:asciiTheme="minorHAnsi" w:hAnsiTheme="minorHAnsi" w:cs="Helvetica"/>
          <w:color w:val="464646"/>
          <w:sz w:val="22"/>
          <w:szCs w:val="22"/>
        </w:rPr>
        <w:t> 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br/>
        <w:t>č. 369/1990 Zb. o obecnom zriadení v znení neskorších predpisov a § 16 zákona NR SR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br/>
        <w:t>č. 181/2014 Z. z. o volebnej kampani a o zmene a doplnení zákona č. 85/2005 Z. z.</w:t>
      </w:r>
      <w:r w:rsidRPr="0084566A">
        <w:rPr>
          <w:rStyle w:val="apple-converted-space"/>
          <w:rFonts w:asciiTheme="minorHAnsi" w:hAnsiTheme="minorHAnsi" w:cs="Helvetica"/>
          <w:color w:val="464646"/>
          <w:sz w:val="22"/>
          <w:szCs w:val="22"/>
        </w:rPr>
        <w:t> 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br/>
        <w:t>o politických stranách a politických hnutiach v znení neskorších predpisov sa uznieslo na tomto</w:t>
      </w:r>
    </w:p>
    <w:p w:rsidR="00D50D5D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="Helvetica" w:hAnsi="Helvetica" w:cs="Helvetica"/>
          <w:color w:val="464646"/>
          <w:sz w:val="20"/>
          <w:szCs w:val="20"/>
        </w:rPr>
      </w:pPr>
    </w:p>
    <w:p w:rsidR="009E5FC9" w:rsidRDefault="009E5FC9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="Helvetica" w:hAnsi="Helvetica" w:cs="Helvetica"/>
          <w:color w:val="464646"/>
          <w:sz w:val="20"/>
          <w:szCs w:val="20"/>
        </w:rPr>
      </w:pPr>
    </w:p>
    <w:p w:rsidR="00B36E81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center"/>
        <w:rPr>
          <w:rStyle w:val="Siln"/>
          <w:rFonts w:asciiTheme="minorHAnsi" w:hAnsiTheme="minorHAnsi" w:cs="Helvetica"/>
          <w:color w:val="464646"/>
        </w:rPr>
      </w:pPr>
      <w:r w:rsidRPr="0084566A">
        <w:rPr>
          <w:rStyle w:val="Siln"/>
          <w:rFonts w:asciiTheme="minorHAnsi" w:hAnsiTheme="minorHAnsi" w:cs="Helvetica"/>
          <w:color w:val="464646"/>
        </w:rPr>
        <w:t>Všeobecne záväznom nariadení</w:t>
      </w:r>
    </w:p>
    <w:p w:rsidR="00B36E81" w:rsidRDefault="00B36E81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center"/>
        <w:rPr>
          <w:rStyle w:val="Siln"/>
          <w:rFonts w:asciiTheme="minorHAnsi" w:hAnsiTheme="minorHAnsi" w:cs="Helvetica"/>
          <w:color w:val="464646"/>
        </w:rPr>
      </w:pPr>
      <w:r>
        <w:rPr>
          <w:rStyle w:val="Siln"/>
          <w:rFonts w:asciiTheme="minorHAnsi" w:hAnsiTheme="minorHAnsi" w:cs="Helvetica"/>
          <w:color w:val="464646"/>
        </w:rPr>
        <w:t xml:space="preserve">Obce Kráľová nad Váhom </w:t>
      </w:r>
      <w:r w:rsidR="00D50D5D" w:rsidRPr="0084566A">
        <w:rPr>
          <w:rStyle w:val="Siln"/>
          <w:rFonts w:asciiTheme="minorHAnsi" w:hAnsiTheme="minorHAnsi" w:cs="Helvetica"/>
          <w:color w:val="464646"/>
        </w:rPr>
        <w:t xml:space="preserve">č. 1/2016 </w:t>
      </w:r>
    </w:p>
    <w:p w:rsidR="00D50D5D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center"/>
        <w:rPr>
          <w:rStyle w:val="Siln"/>
          <w:rFonts w:asciiTheme="minorHAnsi" w:hAnsiTheme="minorHAnsi" w:cs="Helvetica"/>
          <w:color w:val="464646"/>
        </w:rPr>
      </w:pPr>
      <w:r w:rsidRPr="0084566A">
        <w:rPr>
          <w:rStyle w:val="Siln"/>
          <w:rFonts w:asciiTheme="minorHAnsi" w:hAnsiTheme="minorHAnsi" w:cs="Helvetica"/>
          <w:color w:val="464646"/>
        </w:rPr>
        <w:t>o vyhradení miesta a ustanovení podmienok  na umiestňovanie volebných plagátov na verejných priestranstvách počas volebnej kampane</w:t>
      </w:r>
    </w:p>
    <w:p w:rsidR="00B36E81" w:rsidRPr="0084566A" w:rsidRDefault="00B36E81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center"/>
        <w:rPr>
          <w:rFonts w:asciiTheme="minorHAnsi" w:hAnsiTheme="minorHAnsi" w:cs="Helvetica"/>
          <w:color w:val="464646"/>
        </w:rPr>
      </w:pPr>
    </w:p>
    <w:p w:rsidR="00D50D5D" w:rsidRPr="009E5FC9" w:rsidRDefault="00D50D5D" w:rsidP="00A05796">
      <w:pPr>
        <w:pStyle w:val="Normlnywebov"/>
        <w:shd w:val="clear" w:color="auto" w:fill="FFFFFF"/>
        <w:spacing w:before="0" w:beforeAutospacing="0" w:after="240" w:afterAutospacing="0" w:line="285" w:lineRule="atLeast"/>
        <w:jc w:val="center"/>
        <w:rPr>
          <w:rFonts w:asciiTheme="minorHAnsi" w:hAnsiTheme="minorHAnsi" w:cs="Helvetica"/>
          <w:b/>
          <w:color w:val="464646"/>
        </w:rPr>
      </w:pPr>
      <w:r>
        <w:rPr>
          <w:rFonts w:ascii="Helvetica" w:hAnsi="Helvetica" w:cs="Helvetica"/>
          <w:color w:val="464646"/>
          <w:sz w:val="20"/>
          <w:szCs w:val="20"/>
        </w:rPr>
        <w:br/>
      </w:r>
      <w:r w:rsidRPr="009E5FC9">
        <w:rPr>
          <w:rFonts w:asciiTheme="minorHAnsi" w:hAnsiTheme="minorHAnsi" w:cs="Helvetica"/>
          <w:b/>
          <w:color w:val="464646"/>
        </w:rPr>
        <w:t>§ 1</w:t>
      </w:r>
      <w:r w:rsidRPr="009E5FC9">
        <w:rPr>
          <w:rFonts w:asciiTheme="minorHAnsi" w:hAnsiTheme="minorHAnsi" w:cs="Helvetica"/>
          <w:b/>
          <w:color w:val="464646"/>
        </w:rPr>
        <w:br/>
        <w:t>Predmet úpravy</w:t>
      </w:r>
    </w:p>
    <w:p w:rsidR="00D50D5D" w:rsidRPr="0084566A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Toto všeobecne záväzné nariadenie upravuje vyhradenie miesta a ustanovuje podmienky na umiestňovanie volebných plagátov na verejných priestranstvách v Obci Kráľová nad Váhom (ďalej len „obec“) počas volebnej kampane pre voľby do Náro</w:t>
      </w:r>
      <w:r w:rsidR="004346E5" w:rsidRPr="0084566A">
        <w:rPr>
          <w:rFonts w:asciiTheme="minorHAnsi" w:hAnsiTheme="minorHAnsi" w:cs="Helvetica"/>
          <w:color w:val="464646"/>
          <w:sz w:val="22"/>
          <w:szCs w:val="22"/>
        </w:rPr>
        <w:t>dnej rady Slovenskej republiky,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 xml:space="preserve"> voľby do Európskeho parlamentu</w:t>
      </w:r>
      <w:r w:rsidR="004346E5" w:rsidRPr="0084566A">
        <w:rPr>
          <w:rFonts w:asciiTheme="minorHAnsi" w:hAnsiTheme="minorHAnsi" w:cs="Helvetica"/>
          <w:color w:val="464646"/>
          <w:sz w:val="22"/>
          <w:szCs w:val="22"/>
        </w:rPr>
        <w:t>, voľby do orgánov samosprávnych krajov a voľby do orgánov samosprávy obcí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>.</w:t>
      </w:r>
    </w:p>
    <w:p w:rsidR="0094777B" w:rsidRPr="0084566A" w:rsidRDefault="0094777B" w:rsidP="0094777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>Volebnou kampaňou sa pre účely tohto nariadenia rozumie činnosť politickej strany, politického hnutia,</w:t>
      </w:r>
      <w:r w:rsidRPr="0084566A">
        <w:rPr>
          <w:rFonts w:eastAsia="Times New Roman" w:cs="Arial"/>
          <w:color w:val="363636"/>
          <w:lang w:eastAsia="sk-SK"/>
        </w:rPr>
        <w:t xml:space="preserve"> </w:t>
      </w:r>
      <w:r w:rsidRPr="00FD4C53">
        <w:rPr>
          <w:rFonts w:eastAsia="Times New Roman" w:cs="Arial"/>
          <w:color w:val="363636"/>
          <w:lang w:eastAsia="sk-SK"/>
        </w:rPr>
        <w:t>koalície politických strán a politických hnutí,  alebo nezávislého kandidáta, prípadne ďalších subjektov, zameraná na podporu alebo slúžiaca na prospech kandidujúcej politickej strany, politického hnutia, koalície politických strán a politických hnutí, alebo nezávislého kandidáta formou umiestňovania volebných plagátov na verejných</w:t>
      </w:r>
      <w:r w:rsidRPr="0084566A">
        <w:rPr>
          <w:rFonts w:eastAsia="Times New Roman" w:cs="Arial"/>
          <w:color w:val="363636"/>
          <w:lang w:eastAsia="sk-SK"/>
        </w:rPr>
        <w:t xml:space="preserve"> priestranstvách Obce Kráľová nad Váhom</w:t>
      </w:r>
      <w:r w:rsidRPr="00FD4C53">
        <w:rPr>
          <w:rFonts w:eastAsia="Times New Roman" w:cs="Arial"/>
          <w:color w:val="363636"/>
          <w:lang w:eastAsia="sk-SK"/>
        </w:rPr>
        <w:t>.</w:t>
      </w:r>
    </w:p>
    <w:p w:rsidR="0094777B" w:rsidRPr="0084566A" w:rsidRDefault="0094777B" w:rsidP="0094777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>Volebná kampaň začína dňom uverejnenia rozhodnutia o vyhlásení volieb v  Zbierke zákonov Slovenskej republiky a končí 48 hodín predo dňom konania volieb.</w:t>
      </w:r>
    </w:p>
    <w:p w:rsidR="00D50D5D" w:rsidRPr="009E5FC9" w:rsidRDefault="00D50D5D" w:rsidP="0094777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63636"/>
          <w:sz w:val="24"/>
          <w:szCs w:val="24"/>
          <w:lang w:eastAsia="sk-SK"/>
        </w:rPr>
      </w:pPr>
      <w:r w:rsidRPr="0084566A">
        <w:rPr>
          <w:rFonts w:cs="Helvetica"/>
          <w:color w:val="464646"/>
        </w:rPr>
        <w:br/>
      </w:r>
      <w:r w:rsidRPr="009E5FC9">
        <w:rPr>
          <w:rFonts w:cs="Helvetica"/>
          <w:b/>
          <w:color w:val="464646"/>
          <w:sz w:val="24"/>
          <w:szCs w:val="24"/>
        </w:rPr>
        <w:t>§ 2</w:t>
      </w:r>
      <w:r w:rsidRPr="009E5FC9">
        <w:rPr>
          <w:rFonts w:cs="Helvetica"/>
          <w:b/>
          <w:color w:val="464646"/>
          <w:sz w:val="24"/>
          <w:szCs w:val="24"/>
        </w:rPr>
        <w:br/>
        <w:t>Vyhradenie miesta</w:t>
      </w:r>
      <w:r w:rsidRPr="009E5FC9">
        <w:rPr>
          <w:rFonts w:cs="Helvetica"/>
          <w:b/>
          <w:color w:val="464646"/>
          <w:sz w:val="24"/>
          <w:szCs w:val="24"/>
        </w:rPr>
        <w:br/>
        <w:t>na umiestňovanie volebných plagátov na verejných priestranstvách</w:t>
      </w:r>
    </w:p>
    <w:p w:rsidR="00A05796" w:rsidRPr="0084566A" w:rsidRDefault="00D50D5D" w:rsidP="000F4EF6">
      <w:pPr>
        <w:pStyle w:val="Normlnywebov"/>
        <w:shd w:val="clear" w:color="auto" w:fill="FFFFFF"/>
        <w:spacing w:before="0" w:beforeAutospacing="0" w:after="24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 xml:space="preserve">Kandidujúci subjekt môže počas volebnej kampane umiestňovať volebné plagáty </w:t>
      </w:r>
      <w:r w:rsidR="00B36E81" w:rsidRPr="0084566A">
        <w:rPr>
          <w:rFonts w:asciiTheme="minorHAnsi" w:hAnsiTheme="minorHAnsi" w:cs="Helvetica"/>
          <w:color w:val="464646"/>
          <w:sz w:val="22"/>
          <w:szCs w:val="22"/>
        </w:rPr>
        <w:t>iba na mie</w:t>
      </w:r>
      <w:r w:rsidR="00B36E81">
        <w:rPr>
          <w:rFonts w:asciiTheme="minorHAnsi" w:hAnsiTheme="minorHAnsi" w:cs="Helvetica"/>
          <w:color w:val="464646"/>
          <w:sz w:val="22"/>
          <w:szCs w:val="22"/>
        </w:rPr>
        <w:t>stach určených týmto nariadením.</w:t>
      </w:r>
    </w:p>
    <w:p w:rsidR="00A05796" w:rsidRPr="0084566A" w:rsidRDefault="00D50D5D" w:rsidP="000F4EF6">
      <w:pPr>
        <w:pStyle w:val="Normlnywebov"/>
        <w:shd w:val="clear" w:color="auto" w:fill="FFFFFF"/>
        <w:spacing w:before="0" w:beforeAutospacing="0" w:after="24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Na umiest</w:t>
      </w:r>
      <w:r w:rsidR="004346E5" w:rsidRPr="0084566A">
        <w:rPr>
          <w:rFonts w:asciiTheme="minorHAnsi" w:hAnsiTheme="minorHAnsi" w:cs="Helvetica"/>
          <w:color w:val="464646"/>
          <w:sz w:val="22"/>
          <w:szCs w:val="22"/>
        </w:rPr>
        <w:t>ňovanie volebných plagátov obec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 xml:space="preserve"> vyhradí pre kandidujúce subjekty</w:t>
      </w:r>
      <w:r w:rsidR="005707AC" w:rsidRPr="0084566A">
        <w:rPr>
          <w:rFonts w:asciiTheme="minorHAnsi" w:hAnsiTheme="minorHAnsi" w:cs="Helvetica"/>
          <w:color w:val="464646"/>
          <w:sz w:val="22"/>
          <w:szCs w:val="22"/>
        </w:rPr>
        <w:t xml:space="preserve"> </w:t>
      </w:r>
      <w:r w:rsidR="00A05796" w:rsidRPr="0084566A">
        <w:rPr>
          <w:rFonts w:asciiTheme="minorHAnsi" w:hAnsiTheme="minorHAnsi" w:cs="Helvetica"/>
          <w:color w:val="464646"/>
          <w:sz w:val="22"/>
          <w:szCs w:val="22"/>
        </w:rPr>
        <w:t>a </w:t>
      </w:r>
      <w:r w:rsidR="005707AC" w:rsidRPr="0084566A">
        <w:rPr>
          <w:rFonts w:asciiTheme="minorHAnsi" w:hAnsiTheme="minorHAnsi" w:cs="Helvetica"/>
          <w:color w:val="464646"/>
          <w:sz w:val="22"/>
          <w:szCs w:val="22"/>
        </w:rPr>
        <w:t xml:space="preserve">nezávislých kandidátov </w:t>
      </w:r>
      <w:r w:rsidR="00B36E81">
        <w:rPr>
          <w:rFonts w:asciiTheme="minorHAnsi" w:hAnsiTheme="minorHAnsi" w:cs="Helvetica"/>
          <w:color w:val="464646"/>
          <w:sz w:val="22"/>
          <w:szCs w:val="22"/>
        </w:rPr>
        <w:t xml:space="preserve">tieto </w:t>
      </w:r>
      <w:r w:rsidR="005707AC" w:rsidRPr="0084566A">
        <w:rPr>
          <w:rFonts w:asciiTheme="minorHAnsi" w:hAnsiTheme="minorHAnsi" w:cs="Helvetica"/>
          <w:color w:val="464646"/>
          <w:sz w:val="22"/>
          <w:szCs w:val="22"/>
        </w:rPr>
        <w:t>plochy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>:</w:t>
      </w:r>
    </w:p>
    <w:p w:rsidR="000F4EF6" w:rsidRPr="0084566A" w:rsidRDefault="005707AC" w:rsidP="000F4EF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skruž pri autobusovej zastávke „</w:t>
      </w:r>
      <w:proofErr w:type="spellStart"/>
      <w:r w:rsidRPr="0084566A">
        <w:rPr>
          <w:rFonts w:asciiTheme="minorHAnsi" w:hAnsiTheme="minorHAnsi" w:cs="Helvetica"/>
          <w:color w:val="464646"/>
          <w:sz w:val="22"/>
          <w:szCs w:val="22"/>
        </w:rPr>
        <w:t>Tropikana</w:t>
      </w:r>
      <w:proofErr w:type="spellEnd"/>
      <w:r w:rsidR="000F4EF6" w:rsidRPr="0084566A">
        <w:rPr>
          <w:rFonts w:asciiTheme="minorHAnsi" w:hAnsiTheme="minorHAnsi" w:cs="Helvetica"/>
          <w:color w:val="464646"/>
          <w:sz w:val="22"/>
          <w:szCs w:val="22"/>
        </w:rPr>
        <w:t>“</w:t>
      </w:r>
    </w:p>
    <w:p w:rsidR="000F4EF6" w:rsidRPr="0084566A" w:rsidRDefault="005707AC" w:rsidP="000F4EF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propagačná t</w:t>
      </w:r>
      <w:r w:rsidR="000F4EF6" w:rsidRPr="0084566A">
        <w:rPr>
          <w:rFonts w:asciiTheme="minorHAnsi" w:hAnsiTheme="minorHAnsi" w:cs="Helvetica"/>
          <w:color w:val="464646"/>
          <w:sz w:val="22"/>
          <w:szCs w:val="22"/>
        </w:rPr>
        <w:t>abuľa pred športovým areálom</w:t>
      </w:r>
    </w:p>
    <w:p w:rsidR="000F4EF6" w:rsidRPr="0084566A" w:rsidRDefault="005707AC" w:rsidP="000F4EF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propagačná tabuľa p</w:t>
      </w:r>
      <w:r w:rsidR="000F4EF6" w:rsidRPr="0084566A">
        <w:rPr>
          <w:rFonts w:asciiTheme="minorHAnsi" w:hAnsiTheme="minorHAnsi" w:cs="Helvetica"/>
          <w:color w:val="464646"/>
          <w:sz w:val="22"/>
          <w:szCs w:val="22"/>
        </w:rPr>
        <w:t>red domom s. č. 245</w:t>
      </w:r>
    </w:p>
    <w:p w:rsidR="00A05796" w:rsidRPr="0084566A" w:rsidRDefault="005707AC" w:rsidP="000F4EF6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240" w:afterAutospacing="0" w:line="285" w:lineRule="atLeast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propagačná tabuľa pre domom s. č. 300</w:t>
      </w:r>
      <w:r w:rsidR="00D50D5D" w:rsidRPr="0084566A">
        <w:rPr>
          <w:rFonts w:asciiTheme="minorHAnsi" w:hAnsiTheme="minorHAnsi" w:cs="Helvetica"/>
          <w:color w:val="464646"/>
          <w:sz w:val="22"/>
          <w:szCs w:val="22"/>
        </w:rPr>
        <w:t>.</w:t>
      </w:r>
    </w:p>
    <w:p w:rsidR="0084566A" w:rsidRDefault="0084566A" w:rsidP="0084566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>Umiestňovanie volebných plagátov na iných miestach verejných priestran</w:t>
      </w:r>
      <w:r w:rsidRPr="0084566A">
        <w:rPr>
          <w:rFonts w:eastAsia="Times New Roman" w:cs="Arial"/>
          <w:color w:val="363636"/>
          <w:lang w:eastAsia="sk-SK"/>
        </w:rPr>
        <w:t>stiev v Obci Kráľová nad Váhom</w:t>
      </w:r>
      <w:r w:rsidRPr="00FD4C53">
        <w:rPr>
          <w:rFonts w:eastAsia="Times New Roman" w:cs="Arial"/>
          <w:color w:val="363636"/>
          <w:lang w:eastAsia="sk-SK"/>
        </w:rPr>
        <w:t xml:space="preserve"> je zakázané.</w:t>
      </w:r>
    </w:p>
    <w:p w:rsidR="00D50D5D" w:rsidRPr="009E5FC9" w:rsidRDefault="00D50D5D" w:rsidP="0084566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63636"/>
          <w:sz w:val="24"/>
          <w:szCs w:val="24"/>
          <w:lang w:eastAsia="sk-SK"/>
        </w:rPr>
      </w:pPr>
      <w:r w:rsidRPr="009E5FC9">
        <w:rPr>
          <w:rFonts w:cs="Helvetica"/>
          <w:b/>
          <w:color w:val="464646"/>
          <w:sz w:val="24"/>
          <w:szCs w:val="24"/>
        </w:rPr>
        <w:lastRenderedPageBreak/>
        <w:t>§ 3</w:t>
      </w:r>
      <w:r w:rsidRPr="009E5FC9">
        <w:rPr>
          <w:rStyle w:val="apple-converted-space"/>
          <w:rFonts w:cs="Helvetica"/>
          <w:b/>
          <w:color w:val="464646"/>
          <w:sz w:val="24"/>
          <w:szCs w:val="24"/>
        </w:rPr>
        <w:t> </w:t>
      </w:r>
      <w:r w:rsidRPr="009E5FC9">
        <w:rPr>
          <w:rFonts w:cs="Helvetica"/>
          <w:b/>
          <w:color w:val="464646"/>
          <w:sz w:val="24"/>
          <w:szCs w:val="24"/>
        </w:rPr>
        <w:br/>
        <w:t>Podmienky na umiestňovanie volebných plagátov</w:t>
      </w:r>
    </w:p>
    <w:p w:rsidR="00A05796" w:rsidRPr="0084566A" w:rsidRDefault="00FC014A" w:rsidP="000F4EF6">
      <w:pPr>
        <w:pStyle w:val="Normlnywebov"/>
        <w:shd w:val="clear" w:color="auto" w:fill="FFFFFF"/>
        <w:spacing w:before="0" w:beforeAutospacing="0" w:after="24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Vyhradené plochy sú</w:t>
      </w:r>
      <w:r w:rsidR="00D50D5D" w:rsidRPr="0084566A">
        <w:rPr>
          <w:rFonts w:asciiTheme="minorHAnsi" w:hAnsiTheme="minorHAnsi" w:cs="Helvetica"/>
          <w:color w:val="464646"/>
          <w:sz w:val="22"/>
          <w:szCs w:val="22"/>
        </w:rPr>
        <w:t xml:space="preserve"> k dispozícii zaregistrovaným politickým subjektom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>, nezávislým kandidátom</w:t>
      </w:r>
      <w:r w:rsidR="00D50D5D" w:rsidRPr="0084566A">
        <w:rPr>
          <w:rFonts w:asciiTheme="minorHAnsi" w:hAnsiTheme="minorHAnsi" w:cs="Helvetica"/>
          <w:color w:val="464646"/>
          <w:sz w:val="22"/>
          <w:szCs w:val="22"/>
        </w:rPr>
        <w:t xml:space="preserve"> až do skončenia volebnej kampane, bez ohľad</w:t>
      </w:r>
      <w:r w:rsidR="00A05796" w:rsidRPr="0084566A">
        <w:rPr>
          <w:rFonts w:asciiTheme="minorHAnsi" w:hAnsiTheme="minorHAnsi" w:cs="Helvetica"/>
          <w:color w:val="464646"/>
          <w:sz w:val="22"/>
          <w:szCs w:val="22"/>
        </w:rPr>
        <w:t xml:space="preserve">u na to, či kandidujúci subjekt, nezávislý kandidát </w:t>
      </w:r>
      <w:r w:rsidR="00D50D5D" w:rsidRPr="0084566A">
        <w:rPr>
          <w:rFonts w:asciiTheme="minorHAnsi" w:hAnsiTheme="minorHAnsi" w:cs="Helvetica"/>
          <w:color w:val="464646"/>
          <w:sz w:val="22"/>
          <w:szCs w:val="22"/>
        </w:rPr>
        <w:t xml:space="preserve">plochu na umiestnenie volebného </w:t>
      </w:r>
      <w:r w:rsidR="00A05796" w:rsidRPr="0084566A">
        <w:rPr>
          <w:rFonts w:asciiTheme="minorHAnsi" w:hAnsiTheme="minorHAnsi" w:cs="Helvetica"/>
          <w:color w:val="464646"/>
          <w:sz w:val="22"/>
          <w:szCs w:val="22"/>
        </w:rPr>
        <w:t>plagátu využije, alebo nie.</w:t>
      </w:r>
    </w:p>
    <w:p w:rsidR="0094777B" w:rsidRPr="0084566A" w:rsidRDefault="00FD4C53" w:rsidP="00FD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 xml:space="preserve">Plocha vymedzená na umiestňovanie volebných plagátov počas volebnej kampane sa kandidujúcim subjektom poskytuje bezodplatne. </w:t>
      </w:r>
    </w:p>
    <w:p w:rsidR="00FD4C53" w:rsidRPr="0084566A" w:rsidRDefault="00FD4C53" w:rsidP="00FD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 xml:space="preserve">Umiestňovanie </w:t>
      </w:r>
      <w:r w:rsidR="009E5FC9">
        <w:rPr>
          <w:rFonts w:eastAsia="Times New Roman" w:cs="Arial"/>
          <w:color w:val="363636"/>
          <w:lang w:eastAsia="sk-SK"/>
        </w:rPr>
        <w:t xml:space="preserve">a odstránenie </w:t>
      </w:r>
      <w:r w:rsidRPr="00FD4C53">
        <w:rPr>
          <w:rFonts w:eastAsia="Times New Roman" w:cs="Arial"/>
          <w:color w:val="363636"/>
          <w:lang w:eastAsia="sk-SK"/>
        </w:rPr>
        <w:t>volebných plagátov na vyhradených miestach si každý kandidujúci subjekt zabezpečí sám na vlastné náklady.</w:t>
      </w:r>
    </w:p>
    <w:p w:rsidR="00D50D5D" w:rsidRPr="0084566A" w:rsidRDefault="00D50D5D" w:rsidP="00FD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84566A">
        <w:rPr>
          <w:rFonts w:cs="Helvetica"/>
          <w:color w:val="464646"/>
        </w:rPr>
        <w:t>Za obsah volebných plagátov umiestňovaných na vyhradených plochách zodpovedajú kandidujúce subjekty</w:t>
      </w:r>
      <w:r w:rsidR="00FC014A" w:rsidRPr="0084566A">
        <w:rPr>
          <w:rFonts w:cs="Helvetica"/>
          <w:color w:val="464646"/>
        </w:rPr>
        <w:t>, nezávislý kandidát</w:t>
      </w:r>
      <w:r w:rsidRPr="0084566A">
        <w:rPr>
          <w:rFonts w:cs="Helvetica"/>
          <w:color w:val="464646"/>
        </w:rPr>
        <w:t>.</w:t>
      </w:r>
    </w:p>
    <w:p w:rsidR="00D50D5D" w:rsidRPr="009E5FC9" w:rsidRDefault="00D50D5D" w:rsidP="000F4EF6">
      <w:pPr>
        <w:pStyle w:val="Normlnywebov"/>
        <w:shd w:val="clear" w:color="auto" w:fill="FFFFFF"/>
        <w:spacing w:before="0" w:beforeAutospacing="0" w:after="240" w:afterAutospacing="0" w:line="285" w:lineRule="atLeast"/>
        <w:jc w:val="center"/>
        <w:rPr>
          <w:rFonts w:asciiTheme="minorHAnsi" w:hAnsiTheme="minorHAnsi" w:cs="Helvetica"/>
          <w:b/>
          <w:color w:val="464646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br/>
      </w:r>
      <w:r w:rsidR="000F4EF6" w:rsidRPr="009E5FC9">
        <w:rPr>
          <w:rFonts w:asciiTheme="minorHAnsi" w:hAnsiTheme="minorHAnsi" w:cs="Helvetica"/>
          <w:b/>
          <w:color w:val="464646"/>
        </w:rPr>
        <w:t>§ 4</w:t>
      </w:r>
      <w:r w:rsidRPr="009E5FC9">
        <w:rPr>
          <w:rFonts w:asciiTheme="minorHAnsi" w:hAnsiTheme="minorHAnsi" w:cs="Helvetica"/>
          <w:b/>
          <w:color w:val="464646"/>
        </w:rPr>
        <w:br/>
        <w:t>Zrušovacie ustanovenie</w:t>
      </w:r>
    </w:p>
    <w:p w:rsidR="00D50D5D" w:rsidRPr="0084566A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Zrušuje sa Všeobec</w:t>
      </w:r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>ne záväzné nariadenie Obce Kráľová nad Váhom o vymedzení miest na vylepenie volebných plagátov č. 1/2010</w:t>
      </w:r>
      <w:r w:rsidR="00E74D47" w:rsidRPr="0084566A">
        <w:rPr>
          <w:rFonts w:asciiTheme="minorHAnsi" w:hAnsiTheme="minorHAnsi" w:cs="Helvetica"/>
          <w:color w:val="464646"/>
          <w:sz w:val="22"/>
          <w:szCs w:val="22"/>
        </w:rPr>
        <w:t>,</w:t>
      </w:r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 xml:space="preserve"> schválené s uznesením číslo</w:t>
      </w:r>
      <w:r w:rsidR="00E74D47" w:rsidRPr="0084566A">
        <w:rPr>
          <w:rFonts w:asciiTheme="minorHAnsi" w:hAnsiTheme="minorHAnsi" w:cs="Helvetica"/>
          <w:color w:val="464646"/>
          <w:sz w:val="22"/>
          <w:szCs w:val="22"/>
        </w:rPr>
        <w:t>:</w:t>
      </w:r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 xml:space="preserve"> 38/2010-OZ zo dňa 28. apríla 2010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>.</w:t>
      </w:r>
    </w:p>
    <w:p w:rsidR="00D50D5D" w:rsidRPr="009E5FC9" w:rsidRDefault="00D50D5D" w:rsidP="000F4EF6">
      <w:pPr>
        <w:pStyle w:val="Normlnywebov"/>
        <w:shd w:val="clear" w:color="auto" w:fill="FFFFFF"/>
        <w:spacing w:before="0" w:beforeAutospacing="0" w:after="240" w:afterAutospacing="0" w:line="285" w:lineRule="atLeast"/>
        <w:jc w:val="center"/>
        <w:rPr>
          <w:rFonts w:asciiTheme="minorHAnsi" w:hAnsiTheme="minorHAnsi" w:cs="Helvetica"/>
          <w:b/>
          <w:color w:val="464646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br/>
      </w:r>
      <w:r w:rsidR="000F4EF6" w:rsidRPr="009E5FC9">
        <w:rPr>
          <w:rFonts w:asciiTheme="minorHAnsi" w:hAnsiTheme="minorHAnsi" w:cs="Helvetica"/>
          <w:b/>
          <w:color w:val="464646"/>
        </w:rPr>
        <w:t>§ 5</w:t>
      </w:r>
      <w:r w:rsidRPr="009E5FC9">
        <w:rPr>
          <w:rFonts w:asciiTheme="minorHAnsi" w:hAnsiTheme="minorHAnsi" w:cs="Helvetica"/>
          <w:b/>
          <w:color w:val="464646"/>
        </w:rPr>
        <w:br/>
        <w:t>Účinnosť</w:t>
      </w:r>
    </w:p>
    <w:p w:rsidR="0094777B" w:rsidRPr="00FD4C53" w:rsidRDefault="0094777B" w:rsidP="0094777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63636"/>
          <w:lang w:eastAsia="sk-SK"/>
        </w:rPr>
      </w:pPr>
      <w:r w:rsidRPr="00FD4C53">
        <w:rPr>
          <w:rFonts w:eastAsia="Times New Roman" w:cs="Arial"/>
          <w:color w:val="363636"/>
          <w:lang w:eastAsia="sk-SK"/>
        </w:rPr>
        <w:t>Na tomto všeobecne záväzn</w:t>
      </w:r>
      <w:r w:rsidRPr="0084566A">
        <w:rPr>
          <w:rFonts w:eastAsia="Times New Roman" w:cs="Arial"/>
          <w:color w:val="363636"/>
          <w:lang w:eastAsia="sk-SK"/>
        </w:rPr>
        <w:t xml:space="preserve">om nariadení sa uznieslo Obecné </w:t>
      </w:r>
      <w:r w:rsidRPr="00FD4C53">
        <w:rPr>
          <w:rFonts w:eastAsia="Times New Roman" w:cs="Arial"/>
          <w:color w:val="363636"/>
          <w:lang w:eastAsia="sk-SK"/>
        </w:rPr>
        <w:t xml:space="preserve">zastupiteľstvo </w:t>
      </w:r>
      <w:r w:rsidRPr="0084566A">
        <w:rPr>
          <w:rFonts w:eastAsia="Times New Roman" w:cs="Arial"/>
          <w:color w:val="363636"/>
          <w:lang w:eastAsia="sk-SK"/>
        </w:rPr>
        <w:t>Kráľová nad Váhom dňa 27. 01. 2016</w:t>
      </w:r>
      <w:r w:rsidR="009E5FC9">
        <w:rPr>
          <w:rFonts w:eastAsia="Times New Roman" w:cs="Arial"/>
          <w:color w:val="363636"/>
          <w:lang w:eastAsia="sk-SK"/>
        </w:rPr>
        <w:t xml:space="preserve"> s uznesením číslo 12</w:t>
      </w:r>
      <w:r w:rsidR="00B36E81">
        <w:rPr>
          <w:rFonts w:eastAsia="Times New Roman" w:cs="Arial"/>
          <w:color w:val="363636"/>
          <w:lang w:eastAsia="sk-SK"/>
        </w:rPr>
        <w:t>/2016-OZ</w:t>
      </w:r>
      <w:r w:rsidRPr="00FD4C53">
        <w:rPr>
          <w:rFonts w:eastAsia="Times New Roman" w:cs="Arial"/>
          <w:color w:val="363636"/>
          <w:lang w:eastAsia="sk-SK"/>
        </w:rPr>
        <w:t>.</w:t>
      </w:r>
    </w:p>
    <w:p w:rsidR="00D50D5D" w:rsidRPr="0084566A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Toto všeobecne záväzné nariadenie nadobúda účinnosť pätnástym dňom od vyv</w:t>
      </w:r>
      <w:r w:rsidR="009E5FC9">
        <w:rPr>
          <w:rFonts w:asciiTheme="minorHAnsi" w:hAnsiTheme="minorHAnsi" w:cs="Helvetica"/>
          <w:color w:val="464646"/>
          <w:sz w:val="22"/>
          <w:szCs w:val="22"/>
        </w:rPr>
        <w:t>esenia na úradnej tabuli v obci</w:t>
      </w:r>
      <w:r w:rsidRPr="0084566A">
        <w:rPr>
          <w:rFonts w:asciiTheme="minorHAnsi" w:hAnsiTheme="minorHAnsi" w:cs="Helvetica"/>
          <w:color w:val="464646"/>
          <w:sz w:val="22"/>
          <w:szCs w:val="22"/>
        </w:rPr>
        <w:t>.</w:t>
      </w:r>
    </w:p>
    <w:p w:rsidR="00FC014A" w:rsidRPr="0084566A" w:rsidRDefault="00FC014A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</w:p>
    <w:p w:rsidR="00FC014A" w:rsidRPr="0084566A" w:rsidRDefault="00FC014A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</w:p>
    <w:p w:rsidR="00FC014A" w:rsidRPr="0084566A" w:rsidRDefault="00FC014A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</w:p>
    <w:p w:rsidR="00FC014A" w:rsidRPr="0084566A" w:rsidRDefault="00FC014A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</w:p>
    <w:p w:rsidR="00FC014A" w:rsidRPr="0084566A" w:rsidRDefault="00FC014A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</w:p>
    <w:p w:rsidR="00FC014A" w:rsidRPr="0084566A" w:rsidRDefault="00E74D47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 xml:space="preserve">                                                                                                             </w:t>
      </w:r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 xml:space="preserve">RNDr. </w:t>
      </w:r>
      <w:proofErr w:type="spellStart"/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>Ferenc</w:t>
      </w:r>
      <w:proofErr w:type="spellEnd"/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 xml:space="preserve"> </w:t>
      </w:r>
      <w:proofErr w:type="spellStart"/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>Bergendi</w:t>
      </w:r>
      <w:proofErr w:type="spellEnd"/>
    </w:p>
    <w:p w:rsidR="00FC014A" w:rsidRPr="0084566A" w:rsidRDefault="00E74D47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 xml:space="preserve">                                                                                                                         </w:t>
      </w:r>
      <w:r w:rsidR="00FC014A" w:rsidRPr="0084566A">
        <w:rPr>
          <w:rFonts w:asciiTheme="minorHAnsi" w:hAnsiTheme="minorHAnsi" w:cs="Helvetica"/>
          <w:color w:val="464646"/>
          <w:sz w:val="22"/>
          <w:szCs w:val="22"/>
        </w:rPr>
        <w:t>starosta obce</w:t>
      </w:r>
    </w:p>
    <w:p w:rsidR="00D50D5D" w:rsidRPr="0084566A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 </w:t>
      </w:r>
    </w:p>
    <w:p w:rsidR="00D50D5D" w:rsidRPr="0084566A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  <w:sz w:val="22"/>
          <w:szCs w:val="22"/>
        </w:rPr>
      </w:pPr>
      <w:r w:rsidRPr="0084566A">
        <w:rPr>
          <w:rFonts w:asciiTheme="minorHAnsi" w:hAnsiTheme="minorHAnsi" w:cs="Helvetica"/>
          <w:color w:val="464646"/>
          <w:sz w:val="22"/>
          <w:szCs w:val="22"/>
        </w:rPr>
        <w:t> </w:t>
      </w:r>
    </w:p>
    <w:p w:rsidR="00D50D5D" w:rsidRPr="000F4EF6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  <w:r w:rsidRPr="000F4EF6">
        <w:rPr>
          <w:rFonts w:asciiTheme="minorHAnsi" w:hAnsiTheme="minorHAnsi" w:cs="Helvetica"/>
          <w:color w:val="464646"/>
        </w:rPr>
        <w:t> </w:t>
      </w:r>
    </w:p>
    <w:p w:rsidR="00D50D5D" w:rsidRDefault="00D50D5D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  <w:r w:rsidRPr="000F4EF6">
        <w:rPr>
          <w:rFonts w:asciiTheme="minorHAnsi" w:hAnsiTheme="minorHAnsi" w:cs="Helvetica"/>
          <w:color w:val="464646"/>
        </w:rPr>
        <w:t> </w:t>
      </w: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</w:p>
    <w:p w:rsidR="00FD4C53" w:rsidRDefault="00FD4C53" w:rsidP="00D50D5D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rPr>
          <w:rFonts w:asciiTheme="minorHAnsi" w:hAnsiTheme="minorHAnsi" w:cs="Helvetica"/>
          <w:color w:val="464646"/>
        </w:rPr>
      </w:pPr>
      <w:bookmarkStart w:id="0" w:name="_GoBack"/>
      <w:bookmarkEnd w:id="0"/>
    </w:p>
    <w:sectPr w:rsidR="00FD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EC5"/>
    <w:multiLevelType w:val="multilevel"/>
    <w:tmpl w:val="65F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A110B"/>
    <w:multiLevelType w:val="hybridMultilevel"/>
    <w:tmpl w:val="5476BF84"/>
    <w:lvl w:ilvl="0" w:tplc="9FD08E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B4131"/>
    <w:multiLevelType w:val="hybridMultilevel"/>
    <w:tmpl w:val="774069A8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DC77228"/>
    <w:multiLevelType w:val="hybridMultilevel"/>
    <w:tmpl w:val="870423EE"/>
    <w:lvl w:ilvl="0" w:tplc="214CAFC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D"/>
    <w:rsid w:val="00004FE1"/>
    <w:rsid w:val="000F4EF6"/>
    <w:rsid w:val="00177A4D"/>
    <w:rsid w:val="002C3750"/>
    <w:rsid w:val="00304418"/>
    <w:rsid w:val="00361758"/>
    <w:rsid w:val="004346E5"/>
    <w:rsid w:val="004351FA"/>
    <w:rsid w:val="005707AC"/>
    <w:rsid w:val="006E46D0"/>
    <w:rsid w:val="0084566A"/>
    <w:rsid w:val="008C79AC"/>
    <w:rsid w:val="00913B00"/>
    <w:rsid w:val="0094777B"/>
    <w:rsid w:val="009E5FC9"/>
    <w:rsid w:val="00A05796"/>
    <w:rsid w:val="00A86EAF"/>
    <w:rsid w:val="00B36E81"/>
    <w:rsid w:val="00D50D5D"/>
    <w:rsid w:val="00E2170B"/>
    <w:rsid w:val="00E74D47"/>
    <w:rsid w:val="00E952FE"/>
    <w:rsid w:val="00FC014A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87FC7-48FF-4FE0-935D-027C3E32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0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21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1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0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04FE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text-node">
    <w:name w:val="text-node"/>
    <w:basedOn w:val="Predvolenpsmoodseku"/>
    <w:rsid w:val="00004FE1"/>
  </w:style>
  <w:style w:type="paragraph" w:styleId="Textbubliny">
    <w:name w:val="Balloon Text"/>
    <w:basedOn w:val="Normlny"/>
    <w:link w:val="TextbublinyChar"/>
    <w:uiPriority w:val="99"/>
    <w:semiHidden/>
    <w:unhideWhenUsed/>
    <w:rsid w:val="0000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FE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217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17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Predvolenpsmoodseku"/>
    <w:rsid w:val="00E2170B"/>
  </w:style>
  <w:style w:type="paragraph" w:customStyle="1" w:styleId="elkeszitesiido">
    <w:name w:val="elkeszitesi_ido"/>
    <w:basedOn w:val="Normlny"/>
    <w:rsid w:val="00E2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act">
    <w:name w:val="contact"/>
    <w:basedOn w:val="Predvolenpsmoodseku"/>
    <w:rsid w:val="00D50D5D"/>
  </w:style>
  <w:style w:type="character" w:styleId="Hypertextovprepojenie">
    <w:name w:val="Hyperlink"/>
    <w:basedOn w:val="Predvolenpsmoodseku"/>
    <w:uiPriority w:val="99"/>
    <w:semiHidden/>
    <w:unhideWhenUsed/>
    <w:rsid w:val="00D50D5D"/>
    <w:rPr>
      <w:color w:val="0000FF"/>
      <w:u w:val="single"/>
    </w:rPr>
  </w:style>
  <w:style w:type="character" w:customStyle="1" w:styleId="implements">
    <w:name w:val="implements"/>
    <w:basedOn w:val="Predvolenpsmoodseku"/>
    <w:rsid w:val="00D50D5D"/>
  </w:style>
  <w:style w:type="character" w:styleId="Siln">
    <w:name w:val="Strong"/>
    <w:basedOn w:val="Predvolenpsmoodseku"/>
    <w:uiPriority w:val="22"/>
    <w:qFormat/>
    <w:rsid w:val="00D50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135">
          <w:marLeft w:val="0"/>
          <w:marRight w:val="0"/>
          <w:marTop w:val="0"/>
          <w:marBottom w:val="0"/>
          <w:divBdr>
            <w:top w:val="single" w:sz="6" w:space="4" w:color="E4E4E4"/>
            <w:left w:val="single" w:sz="6" w:space="4" w:color="E4E4E4"/>
            <w:bottom w:val="single" w:sz="6" w:space="4" w:color="E4E4E4"/>
            <w:right w:val="single" w:sz="6" w:space="4" w:color="E4E4E4"/>
          </w:divBdr>
        </w:div>
        <w:div w:id="1095828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4E4E4"/>
            <w:bottom w:val="single" w:sz="6" w:space="4" w:color="E4E4E4"/>
            <w:right w:val="single" w:sz="6" w:space="4" w:color="E4E4E4"/>
          </w:divBdr>
        </w:div>
      </w:divsChild>
    </w:div>
    <w:div w:id="1080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645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3739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89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621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82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223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9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879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45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54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119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466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392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572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52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39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769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21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83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689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581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51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9953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873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ŠMÁTRALOVA Erika</dc:creator>
  <cp:keywords/>
  <dc:description/>
  <cp:lastModifiedBy>ŠMÁTRALOVA Erika</cp:lastModifiedBy>
  <cp:revision>8</cp:revision>
  <cp:lastPrinted>2016-01-26T12:28:00Z</cp:lastPrinted>
  <dcterms:created xsi:type="dcterms:W3CDTF">2016-01-26T12:19:00Z</dcterms:created>
  <dcterms:modified xsi:type="dcterms:W3CDTF">2016-01-28T09:33:00Z</dcterms:modified>
</cp:coreProperties>
</file>