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B6E" w:rsidRDefault="005E746B" w:rsidP="005E746B">
      <w:pPr>
        <w:ind w:left="-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Informácia o projekte:</w:t>
      </w:r>
    </w:p>
    <w:p w:rsidR="00455B6E" w:rsidRPr="003F3040" w:rsidRDefault="00455B6E" w:rsidP="00455B6E">
      <w:pPr>
        <w:ind w:left="-57"/>
        <w:jc w:val="both"/>
        <w:rPr>
          <w:b/>
          <w:bCs/>
          <w:sz w:val="24"/>
          <w:szCs w:val="24"/>
        </w:rPr>
      </w:pPr>
      <w:r w:rsidRPr="003F3040">
        <w:rPr>
          <w:b/>
          <w:bCs/>
          <w:sz w:val="24"/>
          <w:szCs w:val="24"/>
        </w:rPr>
        <w:t>Názov projektu:</w:t>
      </w:r>
    </w:p>
    <w:p w:rsidR="00455B6E" w:rsidRPr="005E746B" w:rsidRDefault="00455B6E" w:rsidP="00455B6E">
      <w:pPr>
        <w:ind w:left="-57"/>
        <w:jc w:val="center"/>
        <w:rPr>
          <w:b/>
          <w:bCs/>
          <w:sz w:val="24"/>
          <w:szCs w:val="24"/>
        </w:rPr>
      </w:pPr>
      <w:r w:rsidRPr="005E746B">
        <w:rPr>
          <w:b/>
          <w:bCs/>
          <w:sz w:val="24"/>
          <w:szCs w:val="24"/>
        </w:rPr>
        <w:t>Podpora opatrovateľskej služby v Obci Kráľová nad Váhom II</w:t>
      </w:r>
    </w:p>
    <w:p w:rsidR="00455B6E" w:rsidRPr="003F3040" w:rsidRDefault="00455B6E" w:rsidP="00455B6E">
      <w:pPr>
        <w:ind w:left="-57"/>
        <w:jc w:val="both"/>
        <w:rPr>
          <w:b/>
          <w:bCs/>
          <w:sz w:val="24"/>
          <w:szCs w:val="24"/>
        </w:rPr>
      </w:pPr>
      <w:r w:rsidRPr="003F3040">
        <w:rPr>
          <w:b/>
          <w:bCs/>
          <w:sz w:val="24"/>
          <w:szCs w:val="24"/>
        </w:rPr>
        <w:t>Operačný program:</w:t>
      </w:r>
    </w:p>
    <w:p w:rsidR="00455B6E" w:rsidRPr="003F3040" w:rsidRDefault="00455B6E" w:rsidP="00455B6E">
      <w:pPr>
        <w:ind w:left="-57"/>
        <w:jc w:val="center"/>
        <w:rPr>
          <w:sz w:val="24"/>
          <w:szCs w:val="24"/>
        </w:rPr>
      </w:pPr>
      <w:r w:rsidRPr="003F3040">
        <w:rPr>
          <w:sz w:val="24"/>
          <w:szCs w:val="24"/>
        </w:rPr>
        <w:t>Ľudské zdroje</w:t>
      </w:r>
    </w:p>
    <w:p w:rsidR="00455B6E" w:rsidRPr="003F3040" w:rsidRDefault="00455B6E" w:rsidP="00455B6E">
      <w:pPr>
        <w:ind w:left="-57"/>
        <w:jc w:val="both"/>
        <w:rPr>
          <w:b/>
          <w:bCs/>
          <w:sz w:val="24"/>
          <w:szCs w:val="24"/>
        </w:rPr>
      </w:pPr>
      <w:r w:rsidRPr="003F3040">
        <w:rPr>
          <w:b/>
          <w:bCs/>
          <w:sz w:val="24"/>
          <w:szCs w:val="24"/>
        </w:rPr>
        <w:t>Spolufinancovaný fondom:</w:t>
      </w:r>
    </w:p>
    <w:p w:rsidR="00455B6E" w:rsidRPr="003F3040" w:rsidRDefault="00455B6E" w:rsidP="00455B6E">
      <w:pPr>
        <w:ind w:left="-57"/>
        <w:jc w:val="center"/>
        <w:rPr>
          <w:sz w:val="24"/>
          <w:szCs w:val="24"/>
        </w:rPr>
      </w:pPr>
      <w:r w:rsidRPr="003F3040">
        <w:rPr>
          <w:sz w:val="24"/>
          <w:szCs w:val="24"/>
        </w:rPr>
        <w:t>Európsky sociálny fond</w:t>
      </w:r>
    </w:p>
    <w:p w:rsidR="00455B6E" w:rsidRPr="003F3040" w:rsidRDefault="00455B6E" w:rsidP="00455B6E">
      <w:pPr>
        <w:ind w:left="-57"/>
        <w:jc w:val="both"/>
        <w:rPr>
          <w:b/>
          <w:bCs/>
          <w:sz w:val="24"/>
          <w:szCs w:val="24"/>
        </w:rPr>
      </w:pPr>
      <w:r w:rsidRPr="003F3040">
        <w:rPr>
          <w:b/>
          <w:bCs/>
          <w:sz w:val="24"/>
          <w:szCs w:val="24"/>
        </w:rPr>
        <w:t>Prioritná os:</w:t>
      </w:r>
    </w:p>
    <w:p w:rsidR="00455B6E" w:rsidRPr="003F3040" w:rsidRDefault="00455B6E" w:rsidP="00455B6E">
      <w:pPr>
        <w:ind w:left="-57"/>
        <w:jc w:val="center"/>
        <w:rPr>
          <w:sz w:val="24"/>
          <w:szCs w:val="24"/>
        </w:rPr>
      </w:pPr>
      <w:r w:rsidRPr="003F3040">
        <w:rPr>
          <w:sz w:val="24"/>
          <w:szCs w:val="24"/>
        </w:rPr>
        <w:t>8. REACT-EU</w:t>
      </w:r>
    </w:p>
    <w:p w:rsidR="00455B6E" w:rsidRPr="003F3040" w:rsidRDefault="00455B6E" w:rsidP="00455B6E">
      <w:pPr>
        <w:ind w:left="-57"/>
        <w:jc w:val="both"/>
        <w:rPr>
          <w:b/>
          <w:bCs/>
          <w:sz w:val="24"/>
          <w:szCs w:val="24"/>
        </w:rPr>
      </w:pPr>
      <w:r w:rsidRPr="003F3040">
        <w:rPr>
          <w:b/>
          <w:bCs/>
          <w:sz w:val="24"/>
          <w:szCs w:val="24"/>
        </w:rPr>
        <w:t>Investičná priorita:</w:t>
      </w:r>
    </w:p>
    <w:p w:rsidR="00455B6E" w:rsidRPr="003F3040" w:rsidRDefault="00455B6E" w:rsidP="00455B6E">
      <w:pPr>
        <w:ind w:left="-57"/>
        <w:jc w:val="both"/>
        <w:rPr>
          <w:sz w:val="24"/>
          <w:szCs w:val="24"/>
        </w:rPr>
      </w:pPr>
      <w:r w:rsidRPr="003F3040">
        <w:rPr>
          <w:sz w:val="24"/>
          <w:szCs w:val="24"/>
        </w:rPr>
        <w:t>Podpora obnovy po kríze spojenej s pandémiou COVID-19 vrátane jej sociálnych dôsledkov a príprava zeleného, digitálneho oživenia hospodárstva</w:t>
      </w:r>
    </w:p>
    <w:p w:rsidR="00455B6E" w:rsidRPr="003F3040" w:rsidRDefault="00455B6E" w:rsidP="00455B6E">
      <w:pPr>
        <w:ind w:left="-57"/>
        <w:jc w:val="both"/>
        <w:rPr>
          <w:b/>
          <w:sz w:val="24"/>
          <w:szCs w:val="24"/>
        </w:rPr>
      </w:pPr>
      <w:r w:rsidRPr="003F3040">
        <w:rPr>
          <w:b/>
          <w:sz w:val="24"/>
          <w:szCs w:val="24"/>
        </w:rPr>
        <w:t>Oblasť intervencie:</w:t>
      </w:r>
    </w:p>
    <w:p w:rsidR="00455B6E" w:rsidRPr="003F3040" w:rsidRDefault="00455B6E" w:rsidP="00455B6E">
      <w:pPr>
        <w:ind w:left="-57"/>
        <w:jc w:val="both"/>
        <w:rPr>
          <w:sz w:val="24"/>
          <w:szCs w:val="24"/>
        </w:rPr>
      </w:pPr>
      <w:r w:rsidRPr="003F3040">
        <w:rPr>
          <w:sz w:val="24"/>
          <w:szCs w:val="24"/>
        </w:rPr>
        <w:t xml:space="preserve">Zlepšenie prístupu k cenovo prístupným, trvalo udržateľným a kvalitným službám vrátane zdravotnej starostlivosti a sociálnych služieb všeobecného záujmu  </w:t>
      </w:r>
    </w:p>
    <w:p w:rsidR="00455B6E" w:rsidRPr="003F3040" w:rsidRDefault="00455B6E" w:rsidP="00455B6E">
      <w:pPr>
        <w:ind w:left="-57"/>
        <w:jc w:val="both"/>
        <w:rPr>
          <w:b/>
          <w:sz w:val="24"/>
          <w:szCs w:val="24"/>
        </w:rPr>
      </w:pPr>
      <w:r w:rsidRPr="003F3040">
        <w:rPr>
          <w:b/>
          <w:sz w:val="24"/>
          <w:szCs w:val="24"/>
        </w:rPr>
        <w:t>Hlavná aktivita projektu:</w:t>
      </w:r>
    </w:p>
    <w:p w:rsidR="00455B6E" w:rsidRPr="003F3040" w:rsidRDefault="00455B6E" w:rsidP="00455B6E">
      <w:pPr>
        <w:ind w:left="-57"/>
        <w:jc w:val="center"/>
        <w:rPr>
          <w:sz w:val="24"/>
          <w:szCs w:val="24"/>
        </w:rPr>
      </w:pPr>
      <w:r w:rsidRPr="003F3040">
        <w:rPr>
          <w:sz w:val="24"/>
          <w:szCs w:val="24"/>
        </w:rPr>
        <w:t>Podpora opatrovateľskej služby v Obci Kráľová nad Váhom</w:t>
      </w:r>
    </w:p>
    <w:p w:rsidR="00455B6E" w:rsidRPr="003F3040" w:rsidRDefault="00455B6E" w:rsidP="00455B6E">
      <w:pPr>
        <w:ind w:left="-57"/>
        <w:jc w:val="center"/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2460"/>
      </w:tblGrid>
      <w:tr w:rsidR="00455B6E" w:rsidRPr="003F3040" w:rsidTr="001C4B64"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3F3040">
              <w:rPr>
                <w:b/>
                <w:bCs/>
                <w:sz w:val="24"/>
                <w:szCs w:val="24"/>
              </w:rPr>
              <w:t>Kód projektu v ITMS2014+:</w:t>
            </w:r>
          </w:p>
        </w:tc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  <w:r w:rsidRPr="003F3040">
              <w:rPr>
                <w:sz w:val="24"/>
                <w:szCs w:val="24"/>
              </w:rPr>
              <w:t>312081BKN</w:t>
            </w:r>
            <w:r w:rsidR="008B4141">
              <w:rPr>
                <w:sz w:val="24"/>
                <w:szCs w:val="24"/>
              </w:rPr>
              <w:t>8</w:t>
            </w:r>
          </w:p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455B6E" w:rsidRPr="003F3040" w:rsidTr="001C4B64"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3F3040">
              <w:rPr>
                <w:b/>
                <w:bCs/>
                <w:sz w:val="24"/>
                <w:szCs w:val="24"/>
              </w:rPr>
              <w:t>Miesto realizácie projektu:</w:t>
            </w:r>
          </w:p>
        </w:tc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  <w:r w:rsidRPr="003F3040">
              <w:rPr>
                <w:sz w:val="24"/>
                <w:szCs w:val="24"/>
              </w:rPr>
              <w:t>Kráľová nad Váhom</w:t>
            </w:r>
          </w:p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455B6E" w:rsidRPr="003F3040" w:rsidTr="001C4B64"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3F3040">
              <w:rPr>
                <w:b/>
                <w:bCs/>
                <w:sz w:val="24"/>
                <w:szCs w:val="24"/>
              </w:rPr>
              <w:t>Dátum začatia realizácie projektu:</w:t>
            </w:r>
          </w:p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  <w:r w:rsidRPr="003F3040">
              <w:rPr>
                <w:sz w:val="24"/>
                <w:szCs w:val="24"/>
              </w:rPr>
              <w:t>01.12.2021</w:t>
            </w:r>
          </w:p>
        </w:tc>
      </w:tr>
      <w:tr w:rsidR="00455B6E" w:rsidRPr="003F3040" w:rsidTr="001C4B64"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3F3040">
              <w:rPr>
                <w:b/>
                <w:bCs/>
                <w:sz w:val="24"/>
                <w:szCs w:val="24"/>
              </w:rPr>
              <w:t>Dátum ukončenia realizácie projektu:</w:t>
            </w:r>
          </w:p>
        </w:tc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  <w:r w:rsidRPr="003F3040">
              <w:rPr>
                <w:sz w:val="24"/>
                <w:szCs w:val="24"/>
              </w:rPr>
              <w:t>30.11.2023</w:t>
            </w:r>
          </w:p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455B6E" w:rsidRPr="003F3040" w:rsidTr="001C4B64"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3F3040">
              <w:rPr>
                <w:b/>
                <w:bCs/>
                <w:sz w:val="24"/>
                <w:szCs w:val="24"/>
              </w:rPr>
              <w:t>Nenávratný finančný príspevok:</w:t>
            </w:r>
          </w:p>
        </w:tc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  <w:r w:rsidRPr="003F3040">
              <w:rPr>
                <w:sz w:val="24"/>
                <w:szCs w:val="24"/>
              </w:rPr>
              <w:t>114 240,00 EUR</w:t>
            </w:r>
          </w:p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</w:p>
        </w:tc>
      </w:tr>
      <w:tr w:rsidR="00455B6E" w:rsidRPr="003F3040" w:rsidTr="001C4B64"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b/>
                <w:bCs/>
                <w:sz w:val="24"/>
                <w:szCs w:val="24"/>
              </w:rPr>
            </w:pPr>
            <w:r w:rsidRPr="003F3040">
              <w:rPr>
                <w:b/>
                <w:bCs/>
                <w:sz w:val="24"/>
                <w:szCs w:val="24"/>
              </w:rPr>
              <w:t xml:space="preserve">Druh projektu: </w:t>
            </w:r>
          </w:p>
        </w:tc>
        <w:tc>
          <w:tcPr>
            <w:tcW w:w="0" w:type="auto"/>
          </w:tcPr>
          <w:p w:rsidR="00455B6E" w:rsidRPr="003F3040" w:rsidRDefault="00455B6E" w:rsidP="001C4B64">
            <w:pPr>
              <w:ind w:left="-57"/>
              <w:jc w:val="both"/>
              <w:rPr>
                <w:sz w:val="24"/>
                <w:szCs w:val="24"/>
              </w:rPr>
            </w:pPr>
            <w:r w:rsidRPr="003F3040">
              <w:rPr>
                <w:sz w:val="24"/>
                <w:szCs w:val="24"/>
              </w:rPr>
              <w:t>Dopytovo orientovaný</w:t>
            </w:r>
          </w:p>
        </w:tc>
      </w:tr>
    </w:tbl>
    <w:p w:rsidR="00455B6E" w:rsidRPr="003F3040" w:rsidRDefault="00455B6E" w:rsidP="00455B6E">
      <w:pPr>
        <w:ind w:left="-57"/>
        <w:rPr>
          <w:sz w:val="24"/>
          <w:szCs w:val="24"/>
        </w:rPr>
      </w:pPr>
      <w:bookmarkStart w:id="0" w:name="_GoBack"/>
      <w:bookmarkEnd w:id="0"/>
    </w:p>
    <w:sectPr w:rsidR="00455B6E" w:rsidRPr="003F3040" w:rsidSect="004D5222">
      <w:headerReference w:type="default" r:id="rId7"/>
      <w:footerReference w:type="default" r:id="rId8"/>
      <w:pgSz w:w="11907" w:h="16839" w:code="9"/>
      <w:pgMar w:top="1417" w:right="1417" w:bottom="1417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E4" w:rsidRDefault="005D57E4" w:rsidP="00311A76">
      <w:pPr>
        <w:spacing w:after="0" w:line="240" w:lineRule="auto"/>
      </w:pPr>
      <w:r>
        <w:separator/>
      </w:r>
    </w:p>
  </w:endnote>
  <w:endnote w:type="continuationSeparator" w:id="0">
    <w:p w:rsidR="005D57E4" w:rsidRDefault="005D57E4" w:rsidP="0031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6B" w:rsidRDefault="005E746B" w:rsidP="005E746B">
    <w:pPr>
      <w:pStyle w:val="Pta"/>
      <w:jc w:val="center"/>
    </w:pPr>
  </w:p>
  <w:p w:rsidR="005E746B" w:rsidRDefault="005E746B" w:rsidP="005E746B">
    <w:pPr>
      <w:pStyle w:val="Pta"/>
      <w:jc w:val="center"/>
    </w:pPr>
    <w:r>
      <w:t xml:space="preserve">Tento projekt sa realizuje vďaka podpore z Európskeho sociálneho fondu </w:t>
    </w:r>
  </w:p>
  <w:p w:rsidR="005E746B" w:rsidRDefault="005E746B" w:rsidP="005E746B">
    <w:pPr>
      <w:pStyle w:val="Pta"/>
      <w:jc w:val="center"/>
    </w:pPr>
    <w:r>
      <w:t>v rámci Operačného programu Ľudské zdroje.</w:t>
    </w:r>
  </w:p>
  <w:p w:rsidR="005E746B" w:rsidRDefault="005E746B" w:rsidP="005E746B">
    <w:pPr>
      <w:pStyle w:val="Pta"/>
      <w:jc w:val="center"/>
    </w:pPr>
    <w:hyperlink r:id="rId1" w:history="1">
      <w:r w:rsidRPr="00F336B0">
        <w:rPr>
          <w:rStyle w:val="Hypertextovprepojenie"/>
        </w:rPr>
        <w:t>www.employment.gov.sk</w:t>
      </w:r>
    </w:hyperlink>
    <w:r>
      <w:t xml:space="preserve">    </w:t>
    </w:r>
    <w:hyperlink r:id="rId2" w:history="1">
      <w:r w:rsidRPr="00F336B0">
        <w:rPr>
          <w:rStyle w:val="Hypertextovprepojenie"/>
        </w:rPr>
        <w:t>www.esf.gov.sk</w:t>
      </w:r>
    </w:hyperlink>
    <w:r>
      <w:t xml:space="preserve">    </w:t>
    </w:r>
    <w:hyperlink r:id="rId3" w:history="1">
      <w:r w:rsidRPr="00F336B0">
        <w:rPr>
          <w:rStyle w:val="Hypertextovprepojenie"/>
        </w:rPr>
        <w:t>www.kralovanadvahom.sk</w:t>
      </w:r>
    </w:hyperlink>
    <w:r>
      <w:t xml:space="preserve"> </w:t>
    </w:r>
  </w:p>
  <w:p w:rsidR="005E746B" w:rsidRDefault="005E746B">
    <w:pPr>
      <w:pStyle w:val="Pta"/>
    </w:pPr>
  </w:p>
  <w:p w:rsidR="005E746B" w:rsidRDefault="005E74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E4" w:rsidRDefault="005D57E4" w:rsidP="00311A76">
      <w:pPr>
        <w:spacing w:after="0" w:line="240" w:lineRule="auto"/>
      </w:pPr>
      <w:r>
        <w:separator/>
      </w:r>
    </w:p>
  </w:footnote>
  <w:footnote w:type="continuationSeparator" w:id="0">
    <w:p w:rsidR="005D57E4" w:rsidRDefault="005D57E4" w:rsidP="0031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6B" w:rsidRDefault="005E746B">
    <w:pPr>
      <w:pStyle w:val="Hlavika"/>
    </w:pPr>
    <w:r>
      <w:rPr>
        <w:noProof/>
        <w:lang w:eastAsia="sk-SK"/>
      </w:rPr>
      <w:drawing>
        <wp:inline distT="0" distB="0" distL="0" distR="0" wp14:anchorId="59554758" wp14:editId="379EEF09">
          <wp:extent cx="6629392" cy="1187450"/>
          <wp:effectExtent l="0" t="0" r="635" b="0"/>
          <wp:docPr id="7" name="Obrázok 7" descr="PRÍRUČKA PRE PRIJÍMATELA PRE NÁRODNÉ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ÍRUČKA PRE PRIJÍMATELA PRE NÁRODNÉ PROJEK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392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1A76" w:rsidRDefault="00311A7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8"/>
    <w:rsid w:val="00013988"/>
    <w:rsid w:val="00311A76"/>
    <w:rsid w:val="00455B6E"/>
    <w:rsid w:val="004D5222"/>
    <w:rsid w:val="005D57E4"/>
    <w:rsid w:val="005E746B"/>
    <w:rsid w:val="008B4141"/>
    <w:rsid w:val="00A93087"/>
    <w:rsid w:val="00B67988"/>
    <w:rsid w:val="00BD5113"/>
    <w:rsid w:val="00E15B22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CA3B-10C5-4464-95CF-7F630869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5B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1A76"/>
  </w:style>
  <w:style w:type="paragraph" w:styleId="Pta">
    <w:name w:val="footer"/>
    <w:basedOn w:val="Normlny"/>
    <w:link w:val="PtaChar"/>
    <w:uiPriority w:val="99"/>
    <w:unhideWhenUsed/>
    <w:rsid w:val="00311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1A76"/>
  </w:style>
  <w:style w:type="table" w:styleId="Mriekatabuky">
    <w:name w:val="Table Grid"/>
    <w:basedOn w:val="Normlnatabuka"/>
    <w:uiPriority w:val="39"/>
    <w:rsid w:val="0045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74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lovanadvahom.sk" TargetMode="External"/><Relationship Id="rId2" Type="http://schemas.openxmlformats.org/officeDocument/2006/relationships/hyperlink" Target="http://www.esf.gov.sk" TargetMode="External"/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9245-5432-4B54-B0F5-62058C0E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4</cp:revision>
  <cp:lastPrinted>2021-12-17T07:29:00Z</cp:lastPrinted>
  <dcterms:created xsi:type="dcterms:W3CDTF">2022-01-26T10:18:00Z</dcterms:created>
  <dcterms:modified xsi:type="dcterms:W3CDTF">2022-01-26T10:20:00Z</dcterms:modified>
</cp:coreProperties>
</file>